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A0F8B" w14:textId="77777777" w:rsidR="001F2F33" w:rsidRPr="001F2F33" w:rsidRDefault="001F2F33" w:rsidP="001F2F33">
      <w:pPr>
        <w:rPr>
          <w:rFonts w:ascii="Verdana" w:hAnsi="Verdana"/>
          <w:u w:val="single"/>
        </w:rPr>
      </w:pPr>
      <w:r w:rsidRPr="001F2F33">
        <w:rPr>
          <w:rFonts w:ascii="Verdana" w:hAnsi="Verdana"/>
          <w:u w:val="single"/>
        </w:rPr>
        <w:t>Press Release Boiler Plate</w:t>
      </w:r>
    </w:p>
    <w:p w14:paraId="0BB338A4" w14:textId="77777777" w:rsidR="001F2F33" w:rsidRDefault="001F2F33" w:rsidP="001F2F33">
      <w:pPr>
        <w:rPr>
          <w:rFonts w:ascii="Verdana" w:hAnsi="Verdana"/>
          <w:highlight w:val="yellow"/>
        </w:rPr>
      </w:pPr>
    </w:p>
    <w:p w14:paraId="7590A9B1" w14:textId="77777777" w:rsidR="001F2F33" w:rsidRPr="001F2F33" w:rsidRDefault="001F2F33" w:rsidP="001F2F33">
      <w:pPr>
        <w:rPr>
          <w:rFonts w:ascii="Verdana" w:hAnsi="Verdana"/>
        </w:rPr>
      </w:pPr>
      <w:r w:rsidRPr="001F2F33">
        <w:rPr>
          <w:rFonts w:ascii="Verdana" w:hAnsi="Verdana"/>
        </w:rPr>
        <w:t>St Richard’s Hospice is an independent charity offering free, expert care for adults with an illness that cannot be cured, and support for their loved ones and carers.</w:t>
      </w:r>
    </w:p>
    <w:p w14:paraId="49CADB65" w14:textId="77777777" w:rsidR="001F2F33" w:rsidRPr="001F2F33" w:rsidRDefault="001F2F33" w:rsidP="001F2F33">
      <w:pPr>
        <w:rPr>
          <w:rFonts w:ascii="Verdana" w:hAnsi="Verdana"/>
        </w:rPr>
      </w:pPr>
    </w:p>
    <w:p w14:paraId="064F8158" w14:textId="77777777" w:rsidR="001F2F33" w:rsidRPr="001F2F33" w:rsidRDefault="001F2F33" w:rsidP="001F2F33">
      <w:pPr>
        <w:rPr>
          <w:rFonts w:ascii="Verdana" w:hAnsi="Verdana"/>
        </w:rPr>
      </w:pPr>
      <w:r w:rsidRPr="001F2F33">
        <w:rPr>
          <w:rFonts w:ascii="Verdana" w:hAnsi="Verdana"/>
        </w:rPr>
        <w:t>Each year the hospice team supports more than 3,100 patients, family members and bereaved people in Worcestershire.</w:t>
      </w:r>
    </w:p>
    <w:p w14:paraId="3321C3AB" w14:textId="77777777" w:rsidR="001F2F33" w:rsidRPr="001F2F33" w:rsidRDefault="001F2F33" w:rsidP="001F2F33">
      <w:pPr>
        <w:rPr>
          <w:rFonts w:ascii="Verdana" w:hAnsi="Verdana"/>
        </w:rPr>
      </w:pPr>
    </w:p>
    <w:p w14:paraId="315C4187" w14:textId="77777777" w:rsidR="001F2F33" w:rsidRPr="001F2F33" w:rsidRDefault="001F2F33" w:rsidP="001F2F33">
      <w:pPr>
        <w:rPr>
          <w:rFonts w:ascii="Verdana" w:hAnsi="Verdana"/>
        </w:rPr>
      </w:pPr>
      <w:r w:rsidRPr="001F2F33">
        <w:rPr>
          <w:rFonts w:ascii="Verdana" w:hAnsi="Verdana"/>
        </w:rPr>
        <w:t>It will cost in the region of £12m to run the hospice this year, which includes patient care and all the necessary support services.</w:t>
      </w:r>
    </w:p>
    <w:p w14:paraId="3B4A99AE" w14:textId="77777777" w:rsidR="001F2F33" w:rsidRPr="001F2F33" w:rsidRDefault="001F2F33" w:rsidP="001F2F33">
      <w:pPr>
        <w:rPr>
          <w:rFonts w:ascii="Verdana" w:hAnsi="Verdana"/>
        </w:rPr>
      </w:pPr>
    </w:p>
    <w:p w14:paraId="37F6868C" w14:textId="77777777" w:rsidR="001F2F33" w:rsidRPr="001F2F33" w:rsidRDefault="001F2F33" w:rsidP="001F2F33">
      <w:pPr>
        <w:rPr>
          <w:rFonts w:ascii="Verdana" w:hAnsi="Verdana"/>
        </w:rPr>
      </w:pPr>
      <w:r w:rsidRPr="001F2F33">
        <w:rPr>
          <w:rFonts w:ascii="Verdana" w:hAnsi="Verdana"/>
        </w:rPr>
        <w:t>St Richard’s relies on voluntary support, including from donations, gifts in Wills, retail and events for the majority of its income with the remainder funded by the NHS.</w:t>
      </w:r>
    </w:p>
    <w:p w14:paraId="079476A4" w14:textId="77777777" w:rsidR="001F2F33" w:rsidRPr="001F2F33" w:rsidRDefault="001F2F33" w:rsidP="001F2F33">
      <w:pPr>
        <w:rPr>
          <w:rFonts w:ascii="Verdana" w:hAnsi="Verdana"/>
        </w:rPr>
      </w:pPr>
    </w:p>
    <w:p w14:paraId="65981385" w14:textId="77777777" w:rsidR="001F2F33" w:rsidRDefault="001F2F33" w:rsidP="001F2F33">
      <w:pPr>
        <w:rPr>
          <w:rFonts w:ascii="Verdana" w:hAnsi="Verdana"/>
        </w:rPr>
      </w:pPr>
      <w:r w:rsidRPr="001F2F33">
        <w:rPr>
          <w:rFonts w:ascii="Verdana" w:hAnsi="Verdana"/>
        </w:rPr>
        <w:t xml:space="preserve">For more information about St Richard’s Hospice visit </w:t>
      </w:r>
      <w:hyperlink r:id="rId9" w:history="1">
        <w:r w:rsidRPr="001F2F33">
          <w:rPr>
            <w:rStyle w:val="Hyperlink"/>
            <w:rFonts w:ascii="Verdana" w:hAnsi="Verdana"/>
          </w:rPr>
          <w:t>www.strichards.org.uk</w:t>
        </w:r>
      </w:hyperlink>
      <w:r>
        <w:rPr>
          <w:rFonts w:ascii="Verdana" w:hAnsi="Verdana"/>
        </w:rPr>
        <w:t xml:space="preserve"> </w:t>
      </w:r>
    </w:p>
    <w:p w14:paraId="1631BA06" w14:textId="77777777" w:rsidR="008538CF" w:rsidRDefault="008538CF"/>
    <w:sectPr w:rsidR="008538C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A659" w14:textId="77777777" w:rsidR="002C00D4" w:rsidRDefault="002C00D4" w:rsidP="002C00D4">
      <w:r>
        <w:separator/>
      </w:r>
    </w:p>
  </w:endnote>
  <w:endnote w:type="continuationSeparator" w:id="0">
    <w:p w14:paraId="1FC607FA" w14:textId="77777777" w:rsidR="002C00D4" w:rsidRDefault="002C00D4" w:rsidP="002C0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9D544" w14:textId="77777777" w:rsidR="002C00D4" w:rsidRDefault="002C00D4" w:rsidP="002C00D4">
      <w:r>
        <w:separator/>
      </w:r>
    </w:p>
  </w:footnote>
  <w:footnote w:type="continuationSeparator" w:id="0">
    <w:p w14:paraId="6F2FB85B" w14:textId="77777777" w:rsidR="002C00D4" w:rsidRDefault="002C00D4" w:rsidP="002C0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2955" w14:textId="38A1FE8E" w:rsidR="002C00D4" w:rsidRDefault="002C00D4" w:rsidP="002C00D4">
    <w:pPr>
      <w:pStyle w:val="Header"/>
      <w:jc w:val="center"/>
    </w:pPr>
    <w:r>
      <w:rPr>
        <w:noProof/>
      </w:rPr>
      <w:drawing>
        <wp:inline distT="0" distB="0" distL="0" distR="0" wp14:anchorId="39AF518C" wp14:editId="4DC08596">
          <wp:extent cx="1771650" cy="1771650"/>
          <wp:effectExtent l="0" t="0" r="0" b="0"/>
          <wp:docPr id="577671988" name="Picture 1" descr="A blue circle with text and a leaf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671988" name="Picture 1" descr="A blue circle with text and a leaf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177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33"/>
    <w:rsid w:val="001F2F33"/>
    <w:rsid w:val="00204B0B"/>
    <w:rsid w:val="002C00D4"/>
    <w:rsid w:val="0085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762DC"/>
  <w15:chartTrackingRefBased/>
  <w15:docId w15:val="{0B80C203-54B5-4AE4-BB3F-9B2EB21B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F3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2F3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00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0D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00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0D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trichards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9bd200-5f30-47bc-afa9-67206fb9345c">
      <Terms xmlns="http://schemas.microsoft.com/office/infopath/2007/PartnerControls"/>
    </lcf76f155ced4ddcb4097134ff3c332f>
    <TaxCatchAll xmlns="62a76795-83f5-411d-b893-cbfe8dbcde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9E376D47B1E4EAA176378EC0C544C" ma:contentTypeVersion="14" ma:contentTypeDescription="Create a new document." ma:contentTypeScope="" ma:versionID="0f32ffe06892da62331b32e728d6880b">
  <xsd:schema xmlns:xsd="http://www.w3.org/2001/XMLSchema" xmlns:xs="http://www.w3.org/2001/XMLSchema" xmlns:p="http://schemas.microsoft.com/office/2006/metadata/properties" xmlns:ns2="b09bd200-5f30-47bc-afa9-67206fb9345c" xmlns:ns3="62a76795-83f5-411d-b893-cbfe8dbcde24" targetNamespace="http://schemas.microsoft.com/office/2006/metadata/properties" ma:root="true" ma:fieldsID="ec5023dce2efaf98e8161eae815a0696" ns2:_="" ns3:_="">
    <xsd:import namespace="b09bd200-5f30-47bc-afa9-67206fb9345c"/>
    <xsd:import namespace="62a76795-83f5-411d-b893-cbfe8dbcd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bd200-5f30-47bc-afa9-67206fb93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d1f5dcb-25ad-4eb4-9449-fd02bff2e2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76795-83f5-411d-b893-cbfe8dbcd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98bae2f-e530-4fcf-b3e2-83b2fe6a1d68}" ma:internalName="TaxCatchAll" ma:showField="CatchAllData" ma:web="62a76795-83f5-411d-b893-cbfe8dbcd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1DFC82-954C-4900-85F4-00A5C9C2E354}">
  <ds:schemaRefs>
    <ds:schemaRef ds:uri="http://schemas.microsoft.com/office/2006/metadata/properties"/>
    <ds:schemaRef ds:uri="http://schemas.microsoft.com/office/infopath/2007/PartnerControls"/>
    <ds:schemaRef ds:uri="b09bd200-5f30-47bc-afa9-67206fb9345c"/>
    <ds:schemaRef ds:uri="62a76795-83f5-411d-b893-cbfe8dbcde24"/>
  </ds:schemaRefs>
</ds:datastoreItem>
</file>

<file path=customXml/itemProps2.xml><?xml version="1.0" encoding="utf-8"?>
<ds:datastoreItem xmlns:ds="http://schemas.openxmlformats.org/officeDocument/2006/customXml" ds:itemID="{F5EA6CFB-6E58-4725-8E6F-9991F7196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065A36-BAAB-4C24-B42C-560E74E70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bd200-5f30-47bc-afa9-67206fb9345c"/>
    <ds:schemaRef ds:uri="62a76795-83f5-411d-b893-cbfe8dbcd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Orchard-Pain</dc:creator>
  <cp:keywords/>
  <dc:description/>
  <cp:lastModifiedBy>Molly Morris</cp:lastModifiedBy>
  <cp:revision>2</cp:revision>
  <dcterms:created xsi:type="dcterms:W3CDTF">2025-05-21T15:33:00Z</dcterms:created>
  <dcterms:modified xsi:type="dcterms:W3CDTF">2025-05-21T15:33:00Z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0x0101000499E376D47B1E4EAA176378EC0C544C</vt:lpwstr>
  </property>
</Properties>
</file>